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8F" w:rsidRPr="00882803" w:rsidRDefault="008C558F" w:rsidP="008C558F">
      <w:pPr>
        <w:jc w:val="center"/>
        <w:rPr>
          <w:b/>
          <w:sz w:val="20"/>
          <w:szCs w:val="20"/>
        </w:rPr>
      </w:pPr>
      <w:r w:rsidRPr="00882803">
        <w:rPr>
          <w:b/>
          <w:sz w:val="20"/>
          <w:szCs w:val="20"/>
        </w:rPr>
        <w:t>ПРОТОКОЛ № 19/09-11/1</w:t>
      </w:r>
    </w:p>
    <w:p w:rsidR="008C558F" w:rsidRPr="00882803" w:rsidRDefault="008C558F" w:rsidP="008C558F">
      <w:pPr>
        <w:jc w:val="center"/>
        <w:rPr>
          <w:b/>
          <w:sz w:val="20"/>
          <w:szCs w:val="20"/>
        </w:rPr>
      </w:pPr>
      <w:r w:rsidRPr="0088280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C558F" w:rsidRPr="00882803" w:rsidRDefault="008C558F" w:rsidP="008C558F">
      <w:pPr>
        <w:jc w:val="center"/>
        <w:rPr>
          <w:b/>
          <w:sz w:val="20"/>
          <w:szCs w:val="20"/>
        </w:rPr>
      </w:pPr>
      <w:r w:rsidRPr="0088280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C558F" w:rsidRPr="00882803" w:rsidRDefault="008C558F" w:rsidP="008C558F">
      <w:pPr>
        <w:jc w:val="center"/>
        <w:rPr>
          <w:b/>
          <w:sz w:val="20"/>
          <w:szCs w:val="20"/>
        </w:rPr>
      </w:pP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г. Новосибирск</w:t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  <w:t xml:space="preserve">           «11» сентября 2019 г.</w:t>
      </w:r>
    </w:p>
    <w:p w:rsidR="008C558F" w:rsidRPr="00882803" w:rsidRDefault="008C558F" w:rsidP="008C558F">
      <w:pPr>
        <w:jc w:val="right"/>
        <w:rPr>
          <w:sz w:val="20"/>
          <w:szCs w:val="20"/>
        </w:rPr>
      </w:pPr>
      <w:r w:rsidRPr="00882803">
        <w:rPr>
          <w:sz w:val="20"/>
          <w:szCs w:val="20"/>
        </w:rPr>
        <w:t>Время начала заседания Совета: 14:00</w:t>
      </w:r>
      <w:r w:rsidRPr="00882803">
        <w:rPr>
          <w:sz w:val="20"/>
          <w:szCs w:val="20"/>
        </w:rPr>
        <w:br/>
        <w:t>Время окончания заседания Совета: 16:00</w:t>
      </w:r>
    </w:p>
    <w:p w:rsidR="008C558F" w:rsidRPr="00882803" w:rsidRDefault="008C558F" w:rsidP="008C558F">
      <w:pPr>
        <w:rPr>
          <w:sz w:val="20"/>
          <w:szCs w:val="20"/>
        </w:rPr>
      </w:pP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C558F" w:rsidRPr="00882803" w:rsidRDefault="008C558F" w:rsidP="008C558F">
      <w:pPr>
        <w:rPr>
          <w:sz w:val="20"/>
          <w:szCs w:val="20"/>
        </w:rPr>
      </w:pPr>
    </w:p>
    <w:p w:rsidR="008C558F" w:rsidRPr="00882803" w:rsidRDefault="008C558F" w:rsidP="008C558F">
      <w:pPr>
        <w:rPr>
          <w:sz w:val="20"/>
          <w:szCs w:val="20"/>
        </w:rPr>
      </w:pPr>
      <w:r w:rsidRPr="00882803">
        <w:rPr>
          <w:sz w:val="20"/>
          <w:szCs w:val="20"/>
        </w:rPr>
        <w:t>Количество членов Совета Ассоциации – 7.</w:t>
      </w:r>
    </w:p>
    <w:p w:rsidR="008C558F" w:rsidRPr="00882803" w:rsidRDefault="008C558F" w:rsidP="008C558F">
      <w:pPr>
        <w:spacing w:after="120"/>
        <w:rPr>
          <w:sz w:val="20"/>
          <w:szCs w:val="20"/>
        </w:rPr>
      </w:pPr>
      <w:r w:rsidRPr="0088280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1.</w:t>
      </w:r>
      <w:r w:rsidRPr="00882803">
        <w:rPr>
          <w:sz w:val="20"/>
          <w:szCs w:val="20"/>
        </w:rPr>
        <w:tab/>
        <w:t>Болотников Сергей Борисович;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2. </w:t>
      </w:r>
      <w:r w:rsidRPr="00882803">
        <w:rPr>
          <w:sz w:val="20"/>
          <w:szCs w:val="20"/>
        </w:rPr>
        <w:tab/>
        <w:t>Обозный Дмитрий Александрович;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3.</w:t>
      </w:r>
      <w:r w:rsidRPr="00882803">
        <w:rPr>
          <w:sz w:val="20"/>
          <w:szCs w:val="20"/>
        </w:rPr>
        <w:tab/>
        <w:t>Середович Владимир Адольфович;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4.           Скурихин Александр Владимирович;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5.</w:t>
      </w:r>
      <w:r w:rsidRPr="00882803">
        <w:rPr>
          <w:sz w:val="20"/>
          <w:szCs w:val="20"/>
        </w:rPr>
        <w:tab/>
        <w:t>Федорченко Максим Владиславович;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6. </w:t>
      </w:r>
      <w:r w:rsidRPr="00882803">
        <w:rPr>
          <w:sz w:val="20"/>
          <w:szCs w:val="20"/>
        </w:rPr>
        <w:tab/>
        <w:t>Щербаков Алексей Николаевич.</w:t>
      </w:r>
    </w:p>
    <w:p w:rsidR="008C558F" w:rsidRPr="00882803" w:rsidRDefault="008C558F" w:rsidP="008C558F">
      <w:pPr>
        <w:spacing w:before="120"/>
        <w:rPr>
          <w:sz w:val="20"/>
          <w:szCs w:val="20"/>
        </w:rPr>
      </w:pPr>
      <w:r w:rsidRPr="0088280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C558F" w:rsidRPr="00882803" w:rsidRDefault="008C558F" w:rsidP="008C558F">
      <w:pPr>
        <w:rPr>
          <w:sz w:val="20"/>
          <w:szCs w:val="20"/>
        </w:rPr>
      </w:pPr>
      <w:r w:rsidRPr="00882803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Поручить секретарю собрания осуществлять подсчет голосов.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Голосовали: «За» - единогласно.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Поручить секретарю собрания осуществлять подсчет голосов.</w:t>
      </w:r>
    </w:p>
    <w:p w:rsidR="008C558F" w:rsidRPr="00882803" w:rsidRDefault="008C558F" w:rsidP="008C558F">
      <w:pPr>
        <w:jc w:val="both"/>
        <w:rPr>
          <w:b/>
          <w:sz w:val="20"/>
          <w:szCs w:val="20"/>
          <w:u w:val="single"/>
          <w:lang w:val="en-US"/>
        </w:rPr>
      </w:pPr>
      <w:r w:rsidRPr="00882803">
        <w:rPr>
          <w:b/>
          <w:sz w:val="20"/>
          <w:szCs w:val="20"/>
          <w:u w:val="single"/>
        </w:rPr>
        <w:t>Повестка дня:</w:t>
      </w:r>
    </w:p>
    <w:p w:rsidR="008C558F" w:rsidRPr="00882803" w:rsidRDefault="008C558F" w:rsidP="008C558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88280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882803">
        <w:rPr>
          <w:sz w:val="20"/>
          <w:szCs w:val="20"/>
        </w:rPr>
        <w:t>.</w:t>
      </w:r>
    </w:p>
    <w:p w:rsidR="008C558F" w:rsidRDefault="008C558F" w:rsidP="008C558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8C558F" w:rsidRDefault="008C558F" w:rsidP="008C558F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Принятие решения о необходимости страхования членом Ассоциации </w:t>
      </w:r>
      <w:r w:rsidRPr="007262B7">
        <w:rPr>
          <w:sz w:val="20"/>
          <w:szCs w:val="20"/>
        </w:rPr>
        <w:t>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также – договоры подряда)</w:t>
      </w:r>
      <w:r w:rsidRPr="007262B7">
        <w:rPr>
          <w:sz w:val="20"/>
          <w:szCs w:val="20"/>
        </w:rPr>
        <w:t>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</w:t>
      </w:r>
      <w:r>
        <w:rPr>
          <w:sz w:val="20"/>
          <w:szCs w:val="20"/>
        </w:rPr>
        <w:t xml:space="preserve">тального строительства по таким </w:t>
      </w:r>
      <w:r w:rsidRPr="007262B7">
        <w:rPr>
          <w:sz w:val="20"/>
          <w:szCs w:val="20"/>
        </w:rPr>
        <w:t>договорам</w:t>
      </w:r>
      <w:r>
        <w:rPr>
          <w:sz w:val="20"/>
          <w:szCs w:val="20"/>
        </w:rPr>
        <w:t>.</w:t>
      </w:r>
    </w:p>
    <w:p w:rsidR="008C558F" w:rsidRPr="00882803" w:rsidRDefault="008C558F" w:rsidP="008C558F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E46FD3">
        <w:rPr>
          <w:sz w:val="20"/>
          <w:szCs w:val="20"/>
        </w:rPr>
        <w:t xml:space="preserve">Об отмене ранее принятых решений </w:t>
      </w:r>
      <w:r>
        <w:rPr>
          <w:sz w:val="20"/>
          <w:szCs w:val="20"/>
        </w:rPr>
        <w:t>Совета Ассоциации.</w:t>
      </w:r>
    </w:p>
    <w:p w:rsidR="008C558F" w:rsidRPr="00882803" w:rsidRDefault="008C558F" w:rsidP="008C558F">
      <w:pPr>
        <w:jc w:val="both"/>
        <w:rPr>
          <w:sz w:val="20"/>
          <w:szCs w:val="20"/>
        </w:rPr>
      </w:pPr>
    </w:p>
    <w:p w:rsidR="008C558F" w:rsidRPr="00882803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  <w:r w:rsidRPr="0088280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558F" w:rsidRPr="00882803" w:rsidTr="00750E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ОГРН (ОГРНИП)</w:t>
            </w:r>
          </w:p>
        </w:tc>
      </w:tr>
      <w:tr w:rsidR="008C558F" w:rsidRPr="00882803" w:rsidTr="00750ED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«Новопромстрой»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5403045892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1185476096420 </w:t>
            </w:r>
          </w:p>
        </w:tc>
      </w:tr>
    </w:tbl>
    <w:p w:rsidR="008C558F" w:rsidRPr="00882803" w:rsidRDefault="008C558F" w:rsidP="008C558F">
      <w:pPr>
        <w:spacing w:before="120"/>
        <w:ind w:firstLine="567"/>
        <w:jc w:val="both"/>
      </w:pPr>
      <w:r w:rsidRPr="0088280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C558F" w:rsidRPr="00882803" w:rsidRDefault="008C558F" w:rsidP="008C558F">
      <w:pPr>
        <w:spacing w:before="120"/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ГОЛОСОВАЛИ: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«За» - 100% голосов;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«Против» - 0% голосов; 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«Воздержался» - 0% голосов.</w:t>
      </w:r>
    </w:p>
    <w:p w:rsidR="008C558F" w:rsidRPr="00882803" w:rsidRDefault="008C558F" w:rsidP="008C558F">
      <w:pPr>
        <w:spacing w:before="120"/>
        <w:ind w:firstLine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558F" w:rsidRPr="00882803" w:rsidTr="00750E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ОГРН (ОГРНИП)</w:t>
            </w:r>
          </w:p>
        </w:tc>
      </w:tr>
      <w:tr w:rsidR="008C558F" w:rsidRPr="00882803" w:rsidTr="00750ED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«Новопромстрой»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5403045892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1185476096420 </w:t>
            </w:r>
          </w:p>
        </w:tc>
      </w:tr>
    </w:tbl>
    <w:p w:rsidR="008C558F" w:rsidRPr="00882803" w:rsidRDefault="008C558F" w:rsidP="008C558F">
      <w:pPr>
        <w:tabs>
          <w:tab w:val="left" w:pos="851"/>
        </w:tabs>
        <w:jc w:val="both"/>
        <w:rPr>
          <w:sz w:val="20"/>
          <w:szCs w:val="20"/>
        </w:rPr>
      </w:pPr>
      <w:r w:rsidRPr="0088280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C558F" w:rsidRPr="00882803" w:rsidRDefault="008C558F" w:rsidP="008C558F">
      <w:pPr>
        <w:tabs>
          <w:tab w:val="left" w:pos="851"/>
        </w:tabs>
        <w:jc w:val="both"/>
        <w:rPr>
          <w:sz w:val="20"/>
          <w:szCs w:val="20"/>
        </w:rPr>
      </w:pPr>
    </w:p>
    <w:p w:rsidR="008C558F" w:rsidRPr="00882803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  <w:r w:rsidRPr="00882803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8C558F" w:rsidRPr="00882803" w:rsidRDefault="008C558F" w:rsidP="008C558F">
      <w:pPr>
        <w:spacing w:before="120"/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ГОЛОСОВАЛИ: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«За» - 100% голосов;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«Против» - 0% голосов; </w:t>
      </w:r>
    </w:p>
    <w:p w:rsidR="008C558F" w:rsidRPr="00882803" w:rsidRDefault="008C558F" w:rsidP="008C558F">
      <w:pPr>
        <w:ind w:left="567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«Воздержался» - 0% голосов.</w:t>
      </w:r>
    </w:p>
    <w:p w:rsidR="008C558F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  <w:r w:rsidRPr="00882803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8C558F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</w:p>
    <w:p w:rsidR="008C558F" w:rsidRDefault="008C558F" w:rsidP="008C5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</w:t>
      </w:r>
      <w:r w:rsidRPr="007B6FA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Председательствующим в соответствии с подпунктами 1.4.1.-1.4.5 </w:t>
      </w:r>
      <w:r w:rsidRPr="0003090D">
        <w:rPr>
          <w:bCs/>
          <w:sz w:val="20"/>
          <w:szCs w:val="20"/>
        </w:rPr>
        <w:t xml:space="preserve">Стандарта Ассоциации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</w:t>
      </w:r>
      <w:r w:rsidRPr="004976EB">
        <w:rPr>
          <w:bCs/>
          <w:sz w:val="20"/>
          <w:szCs w:val="20"/>
        </w:rPr>
        <w:t xml:space="preserve">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 (утверждено решением Совета Ассоциации, протокол от 29.12.2018 г. № 18/12-29/1) (далее – Требования к страхованию финансовых рисков) </w:t>
      </w:r>
      <w:r>
        <w:rPr>
          <w:bCs/>
          <w:sz w:val="20"/>
          <w:szCs w:val="20"/>
        </w:rPr>
        <w:t xml:space="preserve">предложено </w:t>
      </w:r>
      <w:r w:rsidRPr="004976EB">
        <w:rPr>
          <w:sz w:val="20"/>
          <w:szCs w:val="20"/>
        </w:rPr>
        <w:t>установ</w:t>
      </w:r>
      <w:r>
        <w:rPr>
          <w:sz w:val="20"/>
          <w:szCs w:val="20"/>
        </w:rPr>
        <w:t>ить</w:t>
      </w:r>
      <w:r w:rsidRPr="004976EB">
        <w:rPr>
          <w:sz w:val="20"/>
          <w:szCs w:val="20"/>
        </w:rPr>
        <w:t>, что ненадлежащее исполнение член</w:t>
      </w:r>
      <w:r>
        <w:rPr>
          <w:sz w:val="20"/>
          <w:szCs w:val="20"/>
        </w:rPr>
        <w:t>о</w:t>
      </w:r>
      <w:r w:rsidRPr="004976EB">
        <w:rPr>
          <w:sz w:val="20"/>
          <w:szCs w:val="20"/>
        </w:rPr>
        <w:t>м Ассоциации нижеуказанн</w:t>
      </w:r>
      <w:r>
        <w:rPr>
          <w:sz w:val="20"/>
          <w:szCs w:val="20"/>
        </w:rPr>
        <w:t>ого</w:t>
      </w:r>
      <w:r w:rsidRPr="004976EB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4976EB">
        <w:rPr>
          <w:sz w:val="20"/>
          <w:szCs w:val="20"/>
        </w:rPr>
        <w:t xml:space="preserve"> строительного подряда, </w:t>
      </w:r>
      <w:r>
        <w:rPr>
          <w:sz w:val="20"/>
          <w:szCs w:val="20"/>
        </w:rPr>
        <w:t>заключенного</w:t>
      </w:r>
      <w:r w:rsidRPr="000E1DF9">
        <w:rPr>
          <w:sz w:val="20"/>
          <w:szCs w:val="20"/>
        </w:rPr>
        <w:t xml:space="preserve">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– договор подряда)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может повлечь</w:t>
      </w:r>
      <w:r w:rsidRPr="0003090D">
        <w:rPr>
          <w:sz w:val="20"/>
          <w:szCs w:val="20"/>
        </w:rPr>
        <w:t xml:space="preserve"> 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 по следующему договору подряда</w:t>
      </w:r>
      <w:r w:rsidRPr="007B6FA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603"/>
        <w:gridCol w:w="1217"/>
        <w:gridCol w:w="1517"/>
        <w:gridCol w:w="4382"/>
      </w:tblGrid>
      <w:tr w:rsidR="008C558F" w:rsidRPr="007B6FA4" w:rsidTr="00750ED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</w:tc>
      </w:tr>
      <w:tr w:rsidR="008C558F" w:rsidRPr="007B6FA4" w:rsidTr="00750ED3">
        <w:trPr>
          <w:trHeight w:val="4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AD1E1C">
              <w:rPr>
                <w:color w:val="000000"/>
                <w:sz w:val="20"/>
                <w:szCs w:val="20"/>
              </w:rPr>
              <w:t xml:space="preserve">«Техстрой»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5407502437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1145476152491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00DAF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подряда № 1189/19 от 23.07.2019 на в</w:t>
            </w:r>
            <w:r w:rsidRPr="00411777">
              <w:rPr>
                <w:color w:val="000000"/>
                <w:sz w:val="20"/>
                <w:szCs w:val="20"/>
              </w:rPr>
              <w:t>ыполнение работ по капитальному ремонту переходов трубопроводов через водные преграды</w:t>
            </w:r>
          </w:p>
        </w:tc>
      </w:tr>
    </w:tbl>
    <w:p w:rsidR="008C558F" w:rsidRDefault="008C558F" w:rsidP="008C558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связи с чем, Председательствующим п</w:t>
      </w:r>
      <w:r w:rsidRPr="0003090D">
        <w:rPr>
          <w:sz w:val="20"/>
          <w:szCs w:val="20"/>
        </w:rPr>
        <w:t xml:space="preserve">редложено принять решение об обязании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вышеуказанному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заключенн</w:t>
      </w:r>
      <w:r>
        <w:rPr>
          <w:sz w:val="20"/>
          <w:szCs w:val="20"/>
        </w:rPr>
        <w:t>ого</w:t>
      </w:r>
      <w:r w:rsidRPr="0003090D">
        <w:rPr>
          <w:sz w:val="20"/>
          <w:szCs w:val="20"/>
        </w:rPr>
        <w:t xml:space="preserve"> с использованием конкурентных способов заключения договоров, </w:t>
      </w:r>
      <w:r>
        <w:rPr>
          <w:sz w:val="20"/>
          <w:szCs w:val="20"/>
        </w:rPr>
        <w:t>в страховой организации и на условиях, соответствующих Требованиями к страхованию финансовых рисков, со следующими страховыми суммами: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16"/>
        <w:gridCol w:w="1516"/>
        <w:gridCol w:w="3040"/>
        <w:gridCol w:w="1984"/>
      </w:tblGrid>
      <w:tr w:rsidR="008C558F" w:rsidRPr="00272955" w:rsidTr="00750ED3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26F77" w:rsidRDefault="008C558F" w:rsidP="00750ED3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8C558F" w:rsidRPr="00C26F77" w:rsidRDefault="008C558F" w:rsidP="00750ED3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26F77" w:rsidRDefault="008C558F" w:rsidP="0075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>азмер страховой суммы по договору страхования, руб.</w:t>
            </w:r>
          </w:p>
        </w:tc>
      </w:tr>
      <w:tr w:rsidR="008C558F" w:rsidRPr="00600F63" w:rsidTr="00750ED3">
        <w:trPr>
          <w:trHeight w:val="47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AD1E1C">
              <w:rPr>
                <w:color w:val="000000"/>
                <w:sz w:val="20"/>
                <w:szCs w:val="20"/>
              </w:rPr>
              <w:t xml:space="preserve">«Техстрой»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5407502437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1145476152491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00DAF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подряда № 1189/19 от 23.07.2019 на в</w:t>
            </w:r>
            <w:r w:rsidRPr="00411777">
              <w:rPr>
                <w:color w:val="000000"/>
                <w:sz w:val="20"/>
                <w:szCs w:val="20"/>
              </w:rPr>
              <w:t>ыполнение работ по капитальному ремонту переходов трубопроводов через водные преграды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8F" w:rsidRPr="00600F63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7 215 787,19</w:t>
            </w:r>
          </w:p>
        </w:tc>
      </w:tr>
    </w:tbl>
    <w:p w:rsidR="008C558F" w:rsidRPr="007B6FA4" w:rsidRDefault="008C558F" w:rsidP="008C558F">
      <w:pPr>
        <w:spacing w:before="120"/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ГОЛОСОВАЛИ:</w:t>
      </w:r>
    </w:p>
    <w:p w:rsidR="008C558F" w:rsidRPr="007B6FA4" w:rsidRDefault="008C558F" w:rsidP="008C558F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«За» - 100% голосов;</w:t>
      </w:r>
    </w:p>
    <w:p w:rsidR="008C558F" w:rsidRPr="007B6FA4" w:rsidRDefault="008C558F" w:rsidP="008C558F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«Против» - 0% голосов; </w:t>
      </w:r>
    </w:p>
    <w:p w:rsidR="008C558F" w:rsidRDefault="008C558F" w:rsidP="008C558F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«Воздержался» - 0% голосов.</w:t>
      </w:r>
    </w:p>
    <w:p w:rsidR="008C558F" w:rsidRPr="007B6FA4" w:rsidRDefault="008C558F" w:rsidP="008C558F">
      <w:pPr>
        <w:ind w:left="567"/>
        <w:jc w:val="both"/>
        <w:rPr>
          <w:sz w:val="20"/>
          <w:szCs w:val="20"/>
        </w:rPr>
      </w:pPr>
    </w:p>
    <w:p w:rsidR="008C558F" w:rsidRDefault="008C558F" w:rsidP="008C5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 ПО ТРЕТЬЕМУ ВОПРОСУ ПОВЕСТКИ ДНЯ: </w:t>
      </w:r>
      <w:r w:rsidRPr="00E12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подпунктами 1.4.1.-1.4.5 </w:t>
      </w:r>
      <w:r>
        <w:rPr>
          <w:bCs/>
          <w:sz w:val="20"/>
          <w:szCs w:val="20"/>
        </w:rPr>
        <w:t>Требований</w:t>
      </w:r>
      <w:r w:rsidRPr="0003090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страхованию финансовых рисков</w:t>
      </w:r>
      <w:r>
        <w:rPr>
          <w:sz w:val="20"/>
          <w:szCs w:val="20"/>
        </w:rPr>
        <w:t xml:space="preserve"> установить, что </w:t>
      </w:r>
      <w:r w:rsidRPr="0003090D">
        <w:rPr>
          <w:sz w:val="20"/>
          <w:szCs w:val="20"/>
        </w:rPr>
        <w:t>ненадлежащее исполнение чле</w:t>
      </w:r>
      <w:r>
        <w:rPr>
          <w:sz w:val="20"/>
          <w:szCs w:val="20"/>
        </w:rPr>
        <w:t xml:space="preserve">ном Ассоциации нижеуказанного договора подряда может повлечь </w:t>
      </w:r>
      <w:r w:rsidRPr="0003090D">
        <w:rPr>
          <w:sz w:val="20"/>
          <w:szCs w:val="20"/>
        </w:rPr>
        <w:t>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Ассоциации. В связи с чем принято решение обязать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нижеуказанному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заключенн</w:t>
      </w:r>
      <w:r>
        <w:rPr>
          <w:sz w:val="20"/>
          <w:szCs w:val="20"/>
        </w:rPr>
        <w:t>о</w:t>
      </w:r>
      <w:r w:rsidRPr="0003090D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03090D">
        <w:rPr>
          <w:sz w:val="20"/>
          <w:szCs w:val="20"/>
        </w:rPr>
        <w:t xml:space="preserve"> с использованием конкурентных способов заключения договоров, </w:t>
      </w:r>
      <w:r>
        <w:rPr>
          <w:sz w:val="20"/>
          <w:szCs w:val="20"/>
        </w:rPr>
        <w:t>в страховой организации и на условиях, соответствующих Требованиями к страхованию финансовых рисков, со следующей страховой суммой:</w:t>
      </w: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216"/>
        <w:gridCol w:w="1516"/>
        <w:gridCol w:w="3604"/>
        <w:gridCol w:w="1466"/>
      </w:tblGrid>
      <w:tr w:rsidR="008C558F" w:rsidRPr="00272955" w:rsidTr="00750ED3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C26F77" w:rsidRDefault="008C558F" w:rsidP="00750ED3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26F77" w:rsidRDefault="008C558F" w:rsidP="00750ED3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8C558F" w:rsidRPr="00C26F77" w:rsidRDefault="008C558F" w:rsidP="00750ED3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26F77" w:rsidRDefault="008C558F" w:rsidP="0075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>азмер страховой суммы по договору страхования, руб.</w:t>
            </w:r>
          </w:p>
        </w:tc>
      </w:tr>
      <w:tr w:rsidR="008C558F" w:rsidRPr="00272955" w:rsidTr="00750ED3">
        <w:trPr>
          <w:trHeight w:val="47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AD1E1C">
              <w:rPr>
                <w:color w:val="000000"/>
                <w:sz w:val="20"/>
                <w:szCs w:val="20"/>
              </w:rPr>
              <w:t xml:space="preserve">«Техстрой»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5407502437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7B6FA4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 w:rsidRPr="00AD1E1C">
              <w:rPr>
                <w:color w:val="000000"/>
                <w:sz w:val="20"/>
                <w:szCs w:val="20"/>
              </w:rPr>
              <w:t>1145476152491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F" w:rsidRPr="00C00DAF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подряда № 1189/19 от 23.07.2019 на в</w:t>
            </w:r>
            <w:r w:rsidRPr="00411777">
              <w:rPr>
                <w:color w:val="000000"/>
                <w:sz w:val="20"/>
                <w:szCs w:val="20"/>
              </w:rPr>
              <w:t>ыполнение работ по капитальному ремонту переходов трубопроводов через водные преграды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8F" w:rsidRPr="00600F63" w:rsidRDefault="008C558F" w:rsidP="007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7 215 787,19</w:t>
            </w:r>
          </w:p>
        </w:tc>
      </w:tr>
    </w:tbl>
    <w:p w:rsidR="008C558F" w:rsidRPr="00431647" w:rsidRDefault="008C558F" w:rsidP="008C558F">
      <w:pPr>
        <w:ind w:firstLine="567"/>
        <w:jc w:val="both"/>
        <w:rPr>
          <w:sz w:val="10"/>
          <w:szCs w:val="20"/>
        </w:rPr>
      </w:pPr>
    </w:p>
    <w:p w:rsidR="008C558F" w:rsidRPr="005F3279" w:rsidRDefault="008C558F" w:rsidP="008C55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Указанный член </w:t>
      </w:r>
      <w:r w:rsidRPr="005F3279">
        <w:rPr>
          <w:sz w:val="20"/>
          <w:szCs w:val="20"/>
        </w:rPr>
        <w:t>Ассоциации обязан заключить договор страхования в срок не позднее 14 (четырнадцати) календарных дней с момента вынесения настоящего решения Совета Ассоциации и в последующем обеспечить непрерывное страхование</w:t>
      </w:r>
      <w:r w:rsidRPr="005F3279">
        <w:rPr>
          <w:sz w:val="24"/>
        </w:rPr>
        <w:t xml:space="preserve"> </w:t>
      </w:r>
      <w:r w:rsidRPr="005F3279">
        <w:rPr>
          <w:sz w:val="20"/>
          <w:szCs w:val="20"/>
        </w:rPr>
        <w:t>в течение всего периода выполнения работ по соответствующему договору подряда, а также двух лет после передачи результатов работ заказчику по такому договору подряда на условиях, предусмотренных Требованиями к страхованию финансовых рисков.</w:t>
      </w:r>
    </w:p>
    <w:p w:rsidR="008C558F" w:rsidRPr="005F3279" w:rsidRDefault="008C558F" w:rsidP="008C558F">
      <w:pPr>
        <w:ind w:firstLine="567"/>
        <w:jc w:val="both"/>
        <w:rPr>
          <w:sz w:val="20"/>
          <w:szCs w:val="20"/>
        </w:rPr>
      </w:pPr>
      <w:r w:rsidRPr="005F3279">
        <w:rPr>
          <w:sz w:val="20"/>
          <w:szCs w:val="20"/>
        </w:rPr>
        <w:t>Страховая организация (страховщик), с которой указанны</w:t>
      </w:r>
      <w:r>
        <w:rPr>
          <w:sz w:val="20"/>
          <w:szCs w:val="20"/>
        </w:rPr>
        <w:t>й</w:t>
      </w:r>
      <w:r w:rsidRPr="005F3279">
        <w:rPr>
          <w:sz w:val="20"/>
          <w:szCs w:val="20"/>
        </w:rPr>
        <w:t xml:space="preserve"> в настоящем протоколе член Ассоциации обязан заключить договор страхования, должна в полном объеме отвечать обязательным требованиям, установленным пунктами 1.6, 1.7 Требований к страхованию финансовых рисков.  </w:t>
      </w:r>
    </w:p>
    <w:p w:rsidR="008C558F" w:rsidRDefault="008C558F" w:rsidP="008C558F">
      <w:pPr>
        <w:ind w:firstLine="567"/>
        <w:jc w:val="both"/>
        <w:rPr>
          <w:sz w:val="20"/>
          <w:szCs w:val="20"/>
        </w:rPr>
      </w:pPr>
      <w:r w:rsidRPr="005F3279">
        <w:rPr>
          <w:sz w:val="20"/>
          <w:szCs w:val="20"/>
        </w:rPr>
        <w:t xml:space="preserve">По договору страхования финансовых рисков выгодоприобретателями должны являться соответствующий член Ассоциации, осуществляющий страхование </w:t>
      </w:r>
      <w:r>
        <w:rPr>
          <w:sz w:val="20"/>
          <w:szCs w:val="20"/>
        </w:rPr>
        <w:t xml:space="preserve">финансовых рисков </w:t>
      </w:r>
      <w:r w:rsidRPr="00292F1A">
        <w:rPr>
          <w:sz w:val="20"/>
          <w:szCs w:val="20"/>
        </w:rPr>
        <w:t>(страхователь)</w:t>
      </w:r>
      <w:r>
        <w:rPr>
          <w:sz w:val="20"/>
          <w:szCs w:val="20"/>
        </w:rPr>
        <w:t xml:space="preserve"> и указанный в настоящем протоколе,</w:t>
      </w:r>
      <w:r w:rsidRPr="00292F1A">
        <w:rPr>
          <w:sz w:val="20"/>
          <w:szCs w:val="20"/>
        </w:rPr>
        <w:t xml:space="preserve"> и иные чл</w:t>
      </w:r>
      <w:r>
        <w:rPr>
          <w:sz w:val="20"/>
          <w:szCs w:val="20"/>
        </w:rPr>
        <w:t>ены Ассоциации</w:t>
      </w:r>
      <w:r w:rsidRPr="00292F1A">
        <w:rPr>
          <w:sz w:val="20"/>
          <w:szCs w:val="20"/>
        </w:rPr>
        <w:t>, которые внесли взносы в компенсационный фонд обеспечения договорных обязатель</w:t>
      </w:r>
      <w:r>
        <w:rPr>
          <w:sz w:val="20"/>
          <w:szCs w:val="20"/>
        </w:rPr>
        <w:t xml:space="preserve">ств Ассоциации </w:t>
      </w:r>
      <w:r w:rsidRPr="00292F1A">
        <w:rPr>
          <w:sz w:val="20"/>
          <w:szCs w:val="20"/>
        </w:rPr>
        <w:t>(застрахованные лица).</w:t>
      </w:r>
    </w:p>
    <w:p w:rsidR="008C558F" w:rsidRPr="00431647" w:rsidRDefault="008C558F" w:rsidP="008C55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Вышеуказанный член Ассоциации обязан передать в Ассоциацию </w:t>
      </w:r>
      <w:r w:rsidRPr="00292F1A">
        <w:rPr>
          <w:sz w:val="20"/>
          <w:szCs w:val="20"/>
        </w:rPr>
        <w:t xml:space="preserve">договор страхования финансовых рисков, письменное соглашение к нему не позднее 5 (пяти) дней с момента заключения, продления, изменения, досрочного прекращения договора страхования финансовых рисков с приложением правил страхования, заявления на страхование, </w:t>
      </w:r>
      <w:r w:rsidRPr="00431647">
        <w:rPr>
          <w:sz w:val="20"/>
          <w:szCs w:val="20"/>
        </w:rPr>
        <w:t>копии документа об уплате страховой премии (страхового взноса).</w:t>
      </w:r>
    </w:p>
    <w:p w:rsidR="008C558F" w:rsidRPr="00431647" w:rsidRDefault="008C558F" w:rsidP="008C558F">
      <w:pPr>
        <w:ind w:firstLine="567"/>
        <w:jc w:val="both"/>
        <w:rPr>
          <w:sz w:val="20"/>
          <w:szCs w:val="20"/>
        </w:rPr>
      </w:pPr>
    </w:p>
    <w:p w:rsidR="008C558F" w:rsidRPr="00431647" w:rsidRDefault="008C558F" w:rsidP="008C5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31647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ЧЕТВЕРТОМУ</w:t>
      </w:r>
      <w:r w:rsidRPr="00431647">
        <w:rPr>
          <w:sz w:val="20"/>
          <w:szCs w:val="20"/>
        </w:rPr>
        <w:t xml:space="preserve"> ВОПРОСУ ПОВЕСТКИ ДНЯ: 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19/07-29/1от 29.07.2019 г. в отношении ООО «СК-Строй» (ИНН 5405375060)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председательствующим предложено отменить указанное решение в части, касающейся  ООО «СК-Строй»                      (ИНН 5405375060).</w:t>
      </w:r>
    </w:p>
    <w:p w:rsidR="008C558F" w:rsidRPr="0008645A" w:rsidRDefault="008C558F" w:rsidP="008C558F">
      <w:pPr>
        <w:spacing w:before="120"/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ГОЛОСОВАЛИ:</w:t>
      </w:r>
    </w:p>
    <w:p w:rsidR="008C558F" w:rsidRPr="0008645A" w:rsidRDefault="008C558F" w:rsidP="008C558F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«За» - 100% голосов;</w:t>
      </w:r>
    </w:p>
    <w:p w:rsidR="008C558F" w:rsidRPr="0008645A" w:rsidRDefault="008C558F" w:rsidP="008C558F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«Против» - 0% голосов; </w:t>
      </w:r>
    </w:p>
    <w:p w:rsidR="008C558F" w:rsidRPr="0008645A" w:rsidRDefault="008C558F" w:rsidP="008C558F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«Воздержался» - 0% голосов.</w:t>
      </w:r>
    </w:p>
    <w:p w:rsidR="008C558F" w:rsidRPr="0008645A" w:rsidRDefault="008C558F" w:rsidP="008C558F">
      <w:pPr>
        <w:ind w:left="567"/>
        <w:jc w:val="both"/>
        <w:rPr>
          <w:sz w:val="20"/>
          <w:szCs w:val="20"/>
        </w:rPr>
      </w:pPr>
    </w:p>
    <w:p w:rsidR="008C558F" w:rsidRPr="00431647" w:rsidRDefault="008C558F" w:rsidP="008C5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ЧЕТВЕРТОМУ</w:t>
      </w:r>
      <w:r w:rsidRPr="0008645A">
        <w:rPr>
          <w:sz w:val="20"/>
          <w:szCs w:val="20"/>
        </w:rPr>
        <w:t xml:space="preserve"> ВОПРОСУ ПОВЕСТКИ ДНЯ: </w:t>
      </w:r>
      <w:r w:rsidRPr="00431647">
        <w:rPr>
          <w:sz w:val="20"/>
          <w:szCs w:val="20"/>
        </w:rPr>
        <w:t xml:space="preserve">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19/07-29/1от 29.07.2019 г. в отношении ООО «СК-Строй» </w:t>
      </w:r>
      <w:r>
        <w:rPr>
          <w:sz w:val="20"/>
          <w:szCs w:val="20"/>
        </w:rPr>
        <w:t xml:space="preserve">                         </w:t>
      </w:r>
      <w:r w:rsidRPr="00431647">
        <w:rPr>
          <w:sz w:val="20"/>
          <w:szCs w:val="20"/>
        </w:rPr>
        <w:t>(ИНН 5405375060)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отменить указанное решение в части, касающейся  ООО «СК-Строй» (ИНН 5405375060).</w:t>
      </w:r>
    </w:p>
    <w:p w:rsidR="008C558F" w:rsidRPr="00882803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</w:p>
    <w:p w:rsidR="008C558F" w:rsidRPr="00882803" w:rsidRDefault="008C558F" w:rsidP="008C558F">
      <w:pPr>
        <w:tabs>
          <w:tab w:val="left" w:pos="851"/>
        </w:tabs>
        <w:jc w:val="both"/>
        <w:rPr>
          <w:sz w:val="20"/>
          <w:szCs w:val="20"/>
        </w:rPr>
      </w:pPr>
    </w:p>
    <w:p w:rsidR="008C558F" w:rsidRPr="00882803" w:rsidRDefault="008C558F" w:rsidP="008C558F">
      <w:pPr>
        <w:tabs>
          <w:tab w:val="left" w:pos="567"/>
        </w:tabs>
        <w:jc w:val="both"/>
        <w:rPr>
          <w:sz w:val="20"/>
          <w:szCs w:val="20"/>
        </w:rPr>
      </w:pPr>
      <w:r w:rsidRPr="00882803">
        <w:rPr>
          <w:sz w:val="20"/>
          <w:szCs w:val="20"/>
        </w:rPr>
        <w:tab/>
        <w:t>Приложения к Протоколу:</w:t>
      </w:r>
    </w:p>
    <w:p w:rsidR="008C558F" w:rsidRPr="00882803" w:rsidRDefault="008C558F" w:rsidP="008C558F">
      <w:pPr>
        <w:ind w:firstLine="360"/>
        <w:jc w:val="both"/>
        <w:rPr>
          <w:sz w:val="20"/>
          <w:szCs w:val="20"/>
        </w:rPr>
      </w:pPr>
    </w:p>
    <w:p w:rsidR="008C558F" w:rsidRPr="00882803" w:rsidRDefault="008C558F" w:rsidP="008C558F">
      <w:pPr>
        <w:numPr>
          <w:ilvl w:val="0"/>
          <w:numId w:val="2"/>
        </w:numPr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Приложение № 1.</w:t>
      </w:r>
    </w:p>
    <w:p w:rsidR="008C558F" w:rsidRPr="00882803" w:rsidRDefault="008C558F" w:rsidP="008C558F">
      <w:pPr>
        <w:ind w:left="360"/>
        <w:jc w:val="both"/>
        <w:rPr>
          <w:sz w:val="20"/>
          <w:szCs w:val="20"/>
        </w:rPr>
      </w:pPr>
    </w:p>
    <w:p w:rsidR="008C558F" w:rsidRPr="00882803" w:rsidRDefault="008C558F" w:rsidP="008C558F">
      <w:pPr>
        <w:ind w:left="360"/>
        <w:jc w:val="both"/>
        <w:rPr>
          <w:sz w:val="20"/>
          <w:szCs w:val="20"/>
        </w:rPr>
      </w:pPr>
      <w:r w:rsidRPr="00882803">
        <w:rPr>
          <w:sz w:val="20"/>
          <w:szCs w:val="20"/>
        </w:rPr>
        <w:t xml:space="preserve"> </w:t>
      </w:r>
    </w:p>
    <w:p w:rsidR="008C558F" w:rsidRPr="00882803" w:rsidRDefault="008C558F" w:rsidP="008C558F">
      <w:pPr>
        <w:ind w:left="360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C558F" w:rsidRPr="00882803" w:rsidRDefault="008C558F" w:rsidP="008C558F">
      <w:pPr>
        <w:ind w:left="360"/>
        <w:rPr>
          <w:sz w:val="20"/>
          <w:szCs w:val="20"/>
        </w:rPr>
      </w:pPr>
    </w:p>
    <w:p w:rsidR="008C558F" w:rsidRPr="00882803" w:rsidRDefault="008C558F" w:rsidP="008C558F">
      <w:pPr>
        <w:ind w:left="360"/>
        <w:rPr>
          <w:sz w:val="20"/>
          <w:szCs w:val="20"/>
        </w:rPr>
      </w:pPr>
    </w:p>
    <w:p w:rsidR="008C558F" w:rsidRPr="00882803" w:rsidRDefault="008C558F" w:rsidP="008C558F">
      <w:pPr>
        <w:ind w:left="360"/>
        <w:rPr>
          <w:sz w:val="24"/>
        </w:rPr>
        <w:sectPr w:rsidR="008C558F" w:rsidRPr="0088280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82803">
        <w:rPr>
          <w:sz w:val="20"/>
          <w:szCs w:val="20"/>
        </w:rPr>
        <w:t>Секретарь заседания Совета:</w:t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  <w:t xml:space="preserve">         ______________________ / Щербаков А.Н.</w:t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  <w:r w:rsidRPr="00882803">
        <w:rPr>
          <w:sz w:val="24"/>
        </w:rPr>
        <w:tab/>
      </w:r>
    </w:p>
    <w:p w:rsidR="008C558F" w:rsidRPr="00882803" w:rsidRDefault="008C558F" w:rsidP="008C558F">
      <w:pPr>
        <w:jc w:val="right"/>
        <w:rPr>
          <w:sz w:val="20"/>
          <w:szCs w:val="20"/>
        </w:rPr>
      </w:pPr>
      <w:r w:rsidRPr="00882803">
        <w:rPr>
          <w:sz w:val="20"/>
          <w:szCs w:val="20"/>
        </w:rPr>
        <w:lastRenderedPageBreak/>
        <w:t>Приложение № 1 к протоколу № 19/09-11/1</w:t>
      </w:r>
    </w:p>
    <w:p w:rsidR="008C558F" w:rsidRPr="00882803" w:rsidRDefault="008C558F" w:rsidP="008C558F">
      <w:pPr>
        <w:shd w:val="clear" w:color="auto" w:fill="FFFFFF"/>
        <w:jc w:val="right"/>
        <w:rPr>
          <w:sz w:val="20"/>
          <w:szCs w:val="20"/>
        </w:rPr>
      </w:pPr>
      <w:r w:rsidRPr="00882803">
        <w:rPr>
          <w:sz w:val="20"/>
          <w:szCs w:val="20"/>
        </w:rPr>
        <w:t>заседания Совета Ассоциации от «11»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C558F" w:rsidRPr="00882803" w:rsidTr="00750ED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8280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82803">
              <w:rPr>
                <w:sz w:val="20"/>
                <w:szCs w:val="20"/>
              </w:rPr>
              <w:t>договору подряда на осуществление сноса,</w:t>
            </w:r>
            <w:r w:rsidRPr="0088280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8280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C558F" w:rsidRPr="00882803" w:rsidTr="00750ED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558F" w:rsidRPr="00882803" w:rsidRDefault="008C558F" w:rsidP="00750ED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8280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C558F" w:rsidRPr="00882803" w:rsidRDefault="008C558F" w:rsidP="00750E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8280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8280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8280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C558F" w:rsidRPr="00882803" w:rsidRDefault="008C558F" w:rsidP="00750E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8280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8280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</w:tr>
      <w:tr w:rsidR="008C558F" w:rsidRPr="00882803" w:rsidTr="00750ED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88280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82803">
              <w:rPr>
                <w:spacing w:val="-6"/>
                <w:sz w:val="20"/>
                <w:szCs w:val="20"/>
              </w:rPr>
              <w:t>Общество с ограниченной ответственностью «Новопромстрой» / ООО «НПС»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5403045892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1185476096420 от 23.11.2018г.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>Шубочкин Дмитрий 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t xml:space="preserve">630088, Российская Федерация, Новосибирская область, г. Новосибирск, ул. Сибиряков-Гвардейцев, д. </w:t>
            </w:r>
            <w:r w:rsidRPr="00882803">
              <w:rPr>
                <w:spacing w:val="-6"/>
                <w:sz w:val="20"/>
                <w:szCs w:val="20"/>
              </w:rPr>
              <w:lastRenderedPageBreak/>
              <w:t>49/2, корп. 3, каб. 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pacing w:val="-6"/>
                <w:sz w:val="20"/>
                <w:szCs w:val="20"/>
              </w:rPr>
              <w:lastRenderedPageBreak/>
              <w:t>(383)364-06-27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558F" w:rsidRPr="00882803" w:rsidTr="00750ED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8280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Общество с ограниченной ответственностью «Дакрон-Строй» / ООО «Дакрон-Строй»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5404337658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1075404025168 07.09.2007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Максимов Олег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630075, Российская Федерация, Новосибирская область, г. Новосибирск, ул. Богдана Хмельницкого, д. 11,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(3843) 53-67-54, 53-67-56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558F" w:rsidRPr="00882803" w:rsidTr="00750ED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3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Общество с ограниченной ответственностью «АС-Сибирь» / ООО «АС-Сибирь»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5406622883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1165476184610 28.10.2016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Заливакин Александр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630112, Российская Федерация, Новосибирская область, г. Новосибирск, ул. Гоголя, д. 44,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913-940-3556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558F" w:rsidRPr="00882803" w:rsidTr="00750ED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3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Общество с ограниченной ответственностью «Новая Эпоха» / ООО «Новая Эпоха»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5404461493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1125476083281 22.05.2012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Плохотников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630073, Российская Федерация, Новосибирская область, г. Новосибирск, ул. Стартовая, д. 3, оф. 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913 929 35 68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firstLine="10"/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  <w:r w:rsidRPr="0088280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F" w:rsidRPr="00882803" w:rsidRDefault="008C558F" w:rsidP="00750ED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C558F" w:rsidRPr="00882803" w:rsidRDefault="008C558F" w:rsidP="008C558F">
      <w:pPr>
        <w:rPr>
          <w:sz w:val="20"/>
          <w:szCs w:val="20"/>
        </w:rPr>
      </w:pPr>
    </w:p>
    <w:p w:rsidR="008C558F" w:rsidRPr="00882803" w:rsidRDefault="008C558F" w:rsidP="008C558F">
      <w:pPr>
        <w:ind w:firstLine="708"/>
        <w:jc w:val="both"/>
        <w:rPr>
          <w:sz w:val="20"/>
          <w:szCs w:val="20"/>
        </w:rPr>
      </w:pPr>
    </w:p>
    <w:p w:rsidR="008C558F" w:rsidRPr="00882803" w:rsidRDefault="008C558F" w:rsidP="008C558F">
      <w:pPr>
        <w:ind w:firstLine="708"/>
        <w:jc w:val="both"/>
        <w:rPr>
          <w:sz w:val="20"/>
          <w:szCs w:val="20"/>
        </w:rPr>
      </w:pPr>
      <w:r w:rsidRPr="0088280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C558F" w:rsidRPr="00882803" w:rsidRDefault="008C558F" w:rsidP="008C558F">
      <w:pPr>
        <w:ind w:firstLine="708"/>
        <w:rPr>
          <w:sz w:val="20"/>
          <w:szCs w:val="20"/>
        </w:rPr>
      </w:pPr>
    </w:p>
    <w:p w:rsidR="008C558F" w:rsidRPr="00882803" w:rsidRDefault="008C558F" w:rsidP="008C558F">
      <w:pPr>
        <w:ind w:firstLine="708"/>
        <w:rPr>
          <w:sz w:val="20"/>
          <w:szCs w:val="20"/>
        </w:rPr>
      </w:pPr>
    </w:p>
    <w:p w:rsidR="008C558F" w:rsidRPr="00882803" w:rsidRDefault="008C558F" w:rsidP="008C558F">
      <w:pPr>
        <w:ind w:firstLine="708"/>
        <w:rPr>
          <w:sz w:val="20"/>
          <w:szCs w:val="20"/>
        </w:rPr>
      </w:pPr>
      <w:r w:rsidRPr="00882803">
        <w:rPr>
          <w:sz w:val="20"/>
          <w:szCs w:val="20"/>
        </w:rPr>
        <w:t>Секретарь заседания Совета:</w:t>
      </w:r>
      <w:r w:rsidRPr="00882803">
        <w:rPr>
          <w:sz w:val="20"/>
          <w:szCs w:val="20"/>
        </w:rPr>
        <w:tab/>
      </w:r>
      <w:r w:rsidRPr="00882803">
        <w:rPr>
          <w:sz w:val="20"/>
          <w:szCs w:val="20"/>
        </w:rPr>
        <w:tab/>
        <w:t xml:space="preserve">         _________</w:t>
      </w:r>
      <w:r w:rsidRPr="00943A5C">
        <w:t xml:space="preserve"> </w:t>
      </w:r>
      <w:r w:rsidRPr="00882803">
        <w:rPr>
          <w:sz w:val="20"/>
          <w:szCs w:val="20"/>
        </w:rPr>
        <w:t>_____________ / Щербаков А.Н.</w:t>
      </w:r>
    </w:p>
    <w:p w:rsidR="004F35C6" w:rsidRDefault="004F35C6">
      <w:bookmarkStart w:id="2" w:name="_GoBack"/>
      <w:bookmarkEnd w:id="2"/>
    </w:p>
    <w:sectPr w:rsidR="004F35C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C558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C558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C558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C558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F"/>
    <w:rsid w:val="004F35C6"/>
    <w:rsid w:val="008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15C6-33FD-49BF-88F5-3D2751B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5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C55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55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C558F"/>
  </w:style>
  <w:style w:type="paragraph" w:customStyle="1" w:styleId="Standard">
    <w:name w:val="Standard"/>
    <w:rsid w:val="008C55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2019-09-11T10:19:00Z</dcterms:created>
  <dcterms:modified xsi:type="dcterms:W3CDTF">2019-09-11T10:20:00Z</dcterms:modified>
</cp:coreProperties>
</file>